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0562E" w14:textId="3D656B04" w:rsidR="002D5184" w:rsidRPr="000F50ED" w:rsidRDefault="002D5184" w:rsidP="006C45EC">
      <w:pPr>
        <w:shd w:val="clear" w:color="auto" w:fill="auto"/>
        <w:jc w:val="center"/>
        <w:rPr>
          <w:b/>
          <w:bCs/>
        </w:rPr>
      </w:pPr>
      <w:r w:rsidRPr="000F50ED">
        <w:rPr>
          <w:b/>
          <w:bCs/>
        </w:rPr>
        <w:t>Vision</w:t>
      </w:r>
    </w:p>
    <w:p w14:paraId="596EE68E" w14:textId="02520831" w:rsidR="00FD4A15" w:rsidRDefault="00FD4A15" w:rsidP="006C45EC">
      <w:pPr>
        <w:shd w:val="clear" w:color="auto" w:fill="auto"/>
      </w:pPr>
      <w:r w:rsidRPr="002D5184">
        <w:t xml:space="preserve">Empirical </w:t>
      </w:r>
      <w:r>
        <w:t>investigation</w:t>
      </w:r>
      <w:r w:rsidRPr="002D5184">
        <w:t xml:space="preserve"> of how use of the Web </w:t>
      </w:r>
      <w:r>
        <w:t>is changing</w:t>
      </w:r>
      <w:r w:rsidRPr="002D5184">
        <w:t xml:space="preserve"> provides crucial input to decisions about its future. </w:t>
      </w:r>
      <w:r>
        <w:t>The work we propose will significantly increase the required evidence base.</w:t>
      </w:r>
    </w:p>
    <w:p w14:paraId="592F043E" w14:textId="608DC58D" w:rsidR="00F92B35" w:rsidRPr="000F50ED" w:rsidRDefault="006C45EC" w:rsidP="006C45EC">
      <w:pPr>
        <w:shd w:val="clear" w:color="auto" w:fill="auto"/>
      </w:pPr>
      <w:r>
        <w:rPr>
          <w:b/>
          <w:bCs/>
        </w:rPr>
        <w:t>Importance</w:t>
      </w:r>
      <w:r w:rsidR="004E4563">
        <w:rPr>
          <w:b/>
          <w:bCs/>
        </w:rPr>
        <w:t xml:space="preserve">: </w:t>
      </w:r>
      <w:r w:rsidRPr="000F50ED">
        <w:t xml:space="preserve">As Tim Berners-Lee once </w:t>
      </w:r>
      <w:r w:rsidR="0069489E" w:rsidRPr="000F50ED">
        <w:t>said,</w:t>
      </w:r>
      <w:r w:rsidRPr="000F50ED">
        <w:t xml:space="preserve"> “We have to study the </w:t>
      </w:r>
      <w:proofErr w:type="gramStart"/>
      <w:r w:rsidRPr="000F50ED">
        <w:t>Web</w:t>
      </w:r>
      <w:proofErr w:type="gramEnd"/>
      <w:r w:rsidRPr="000F50ED">
        <w:t xml:space="preserve"> so we don’t break it by mistake”</w:t>
      </w:r>
      <w:r w:rsidR="006D732A">
        <w:t xml:space="preserve">. </w:t>
      </w:r>
      <w:r w:rsidR="0069489E" w:rsidRPr="000F50ED">
        <w:t>There is</w:t>
      </w:r>
      <w:r w:rsidRPr="000F50ED">
        <w:t xml:space="preserve"> </w:t>
      </w:r>
      <w:proofErr w:type="gramStart"/>
      <w:r w:rsidRPr="000F50ED">
        <w:t>a lot of</w:t>
      </w:r>
      <w:proofErr w:type="gramEnd"/>
      <w:r w:rsidRPr="000F50ED">
        <w:t xml:space="preserve"> low-level empirical data about Internet traffic, and a fair amount about Web traffic volume on a per-host basis, but much less is known about how the pages on the Web themselves are evolving</w:t>
      </w:r>
      <w:r w:rsidR="006D732A">
        <w:t xml:space="preserve">. </w:t>
      </w:r>
      <w:r w:rsidR="0073697E">
        <w:t xml:space="preserve">Addressing this deficit has recently become much more important as the Web, and in particular very </w:t>
      </w:r>
      <w:r w:rsidR="0069489E">
        <w:t>large-scale</w:t>
      </w:r>
      <w:r w:rsidR="0073697E">
        <w:t xml:space="preserve"> Web archives, are the primary sources of </w:t>
      </w:r>
      <w:r w:rsidR="0073697E" w:rsidRPr="0073697E">
        <w:t>language data for training</w:t>
      </w:r>
      <w:r w:rsidR="0073697E" w:rsidRPr="0073697E">
        <w:t xml:space="preserve"> </w:t>
      </w:r>
      <w:r w:rsidR="0073697E" w:rsidRPr="0073697E">
        <w:t>sequence model</w:t>
      </w:r>
      <w:r w:rsidR="00612DB4">
        <w:t>-based AI systems</w:t>
      </w:r>
      <w:r w:rsidR="0073697E" w:rsidRPr="0073697E">
        <w:t xml:space="preserve"> such as ChatGPT.</w:t>
      </w:r>
    </w:p>
    <w:p w14:paraId="0CC33C2E" w14:textId="4DA0C413" w:rsidR="006C45EC" w:rsidRPr="000F50ED" w:rsidRDefault="006C45EC" w:rsidP="006C45EC">
      <w:pPr>
        <w:shd w:val="clear" w:color="auto" w:fill="auto"/>
      </w:pPr>
      <w:r w:rsidRPr="006C45EC">
        <w:rPr>
          <w:b/>
          <w:bCs/>
        </w:rPr>
        <w:t>Methodological advance</w:t>
      </w:r>
      <w:r w:rsidR="004E4563">
        <w:rPr>
          <w:b/>
          <w:bCs/>
        </w:rPr>
        <w:t xml:space="preserve">: </w:t>
      </w:r>
      <w:r w:rsidRPr="000F50ED">
        <w:t xml:space="preserve">By giving concrete examples of what can </w:t>
      </w:r>
      <w:proofErr w:type="gramStart"/>
      <w:r w:rsidRPr="000F50ED">
        <w:t>be achieved</w:t>
      </w:r>
      <w:proofErr w:type="gramEnd"/>
      <w:r w:rsidRPr="000F50ED">
        <w:t xml:space="preserve"> by applying High Performance Computing resources to very </w:t>
      </w:r>
      <w:r w:rsidR="0069489E" w:rsidRPr="000F50ED">
        <w:t>large-scale</w:t>
      </w:r>
      <w:r w:rsidRPr="000F50ED">
        <w:t xml:space="preserve"> web archive data, and by explaining how this can be replicated and why it can be trusted, we </w:t>
      </w:r>
      <w:r w:rsidR="0073697E">
        <w:t>aim to enable and encourage study of the way Web content is changing</w:t>
      </w:r>
      <w:r w:rsidRPr="000F50ED">
        <w:t>.</w:t>
      </w:r>
    </w:p>
    <w:p w14:paraId="478BE945" w14:textId="76B1F040" w:rsidR="006C45EC" w:rsidRPr="000F50ED" w:rsidRDefault="006C45EC" w:rsidP="006C45EC">
      <w:pPr>
        <w:shd w:val="clear" w:color="auto" w:fill="auto"/>
      </w:pPr>
      <w:r w:rsidRPr="0073697E">
        <w:rPr>
          <w:b/>
          <w:bCs/>
        </w:rPr>
        <w:t>Policy influence</w:t>
      </w:r>
      <w:r w:rsidR="004E4563">
        <w:rPr>
          <w:b/>
          <w:bCs/>
        </w:rPr>
        <w:t xml:space="preserve">: </w:t>
      </w:r>
      <w:r w:rsidRPr="000F50ED">
        <w:t>Standards bodies, in particular the World Wide Web Consortium (W3C) and the Internet Engineering Task Force (IETF), as well as funding bodies, can do their job better when planning is evidence-based</w:t>
      </w:r>
      <w:r w:rsidR="006D732A">
        <w:t xml:space="preserve">. </w:t>
      </w:r>
      <w:r w:rsidRPr="000F50ED">
        <w:t xml:space="preserve">Our results will contribute to this, in a small way in themselves, and on a larger scale if our approach </w:t>
      </w:r>
      <w:proofErr w:type="gramStart"/>
      <w:r w:rsidRPr="000F50ED">
        <w:t>is adopted</w:t>
      </w:r>
      <w:proofErr w:type="gramEnd"/>
      <w:r w:rsidRPr="000F50ED">
        <w:t xml:space="preserve"> more widely.</w:t>
      </w:r>
    </w:p>
    <w:p w14:paraId="1353A442" w14:textId="68A04D21" w:rsidR="002D5184" w:rsidRDefault="006C45EC" w:rsidP="006C45EC">
      <w:pPr>
        <w:shd w:val="clear" w:color="auto" w:fill="auto"/>
      </w:pPr>
      <w:r w:rsidRPr="0073697E">
        <w:rPr>
          <w:b/>
          <w:bCs/>
        </w:rPr>
        <w:t>Scientific importance</w:t>
      </w:r>
      <w:r w:rsidR="004E4563">
        <w:rPr>
          <w:b/>
          <w:bCs/>
        </w:rPr>
        <w:t xml:space="preserve">: </w:t>
      </w:r>
      <w:r w:rsidRPr="000F50ED">
        <w:t xml:space="preserve">Our </w:t>
      </w:r>
      <w:r w:rsidR="0073697E">
        <w:t xml:space="preserve">approach to quantifying the representativeness of </w:t>
      </w:r>
      <w:r w:rsidR="00FD4A15">
        <w:t>CC subsets</w:t>
      </w:r>
      <w:r w:rsidRPr="000F50ED">
        <w:t xml:space="preserve"> will make </w:t>
      </w:r>
      <w:r w:rsidR="0069489E" w:rsidRPr="000F50ED">
        <w:t>a significant difference</w:t>
      </w:r>
      <w:r w:rsidRPr="000F50ED">
        <w:t xml:space="preserve"> to how subsequent studies based on </w:t>
      </w:r>
      <w:r w:rsidR="00FD4A15">
        <w:t>CC</w:t>
      </w:r>
      <w:r w:rsidRPr="000F50ED">
        <w:t xml:space="preserve"> are </w:t>
      </w:r>
      <w:proofErr w:type="gramStart"/>
      <w:r w:rsidRPr="000F50ED">
        <w:t>carried out</w:t>
      </w:r>
      <w:proofErr w:type="gramEnd"/>
      <w:r w:rsidRPr="000F50ED">
        <w:t xml:space="preserve"> and evaluated</w:t>
      </w:r>
      <w:r w:rsidR="006D732A">
        <w:t xml:space="preserve">. </w:t>
      </w:r>
      <w:r w:rsidRPr="000F50ED">
        <w:t xml:space="preserve">As the most widely available and easily used very </w:t>
      </w:r>
      <w:r w:rsidR="0069489E" w:rsidRPr="000F50ED">
        <w:t>large-scale</w:t>
      </w:r>
      <w:r w:rsidRPr="000F50ED">
        <w:t xml:space="preserve"> Web archive, it is crucial that we know the extent to which we can trust results derived from Common Crawl datasets.</w:t>
      </w:r>
    </w:p>
    <w:p w14:paraId="04CF3155" w14:textId="45607181" w:rsidR="00FD4A15" w:rsidRDefault="00FD4A15" w:rsidP="006C45EC">
      <w:pPr>
        <w:shd w:val="clear" w:color="auto" w:fill="auto"/>
      </w:pPr>
      <w:r>
        <w:rPr>
          <w:b/>
          <w:bCs/>
        </w:rPr>
        <w:t>Context</w:t>
      </w:r>
      <w:r w:rsidR="004E4563">
        <w:rPr>
          <w:b/>
          <w:bCs/>
        </w:rPr>
        <w:t xml:space="preserve">: </w:t>
      </w:r>
      <w:r w:rsidR="002D5184" w:rsidRPr="002D5184">
        <w:t>The proposed research builds on our previous work in this area [Thompson and Tong 2018], [Chen 2021],</w:t>
      </w:r>
      <w:r>
        <w:t xml:space="preserve"> and in particular </w:t>
      </w:r>
      <w:r w:rsidRPr="002D5184">
        <w:t>our just-completed project (</w:t>
      </w:r>
      <w:r w:rsidRPr="002D5184">
        <w:rPr>
          <w:b/>
          <w:bCs/>
        </w:rPr>
        <w:t>LURID2: Assessing the validity of Common Crawl</w:t>
      </w:r>
      <w:r w:rsidRPr="002D5184">
        <w:t>, EPSRC Access to HPC Award from 2022–12 to 2023–04)</w:t>
      </w:r>
      <w:r>
        <w:t>,</w:t>
      </w:r>
      <w:r w:rsidRPr="002D5184">
        <w:t xml:space="preserve"> </w:t>
      </w:r>
      <w:r>
        <w:t>a</w:t>
      </w:r>
      <w:r w:rsidRPr="002D5184">
        <w:t>s reported in [Thompson 2024</w:t>
      </w:r>
      <w:r>
        <w:t>]</w:t>
      </w:r>
    </w:p>
    <w:p w14:paraId="0AD12610" w14:textId="0609D23A" w:rsidR="002D5184" w:rsidRPr="002D5184" w:rsidRDefault="00FD4A15" w:rsidP="006C45EC">
      <w:pPr>
        <w:shd w:val="clear" w:color="auto" w:fill="auto"/>
      </w:pPr>
      <w:r>
        <w:t xml:space="preserve">We want to </w:t>
      </w:r>
      <w:r w:rsidR="00612DB4">
        <w:t xml:space="preserve">expand this work </w:t>
      </w:r>
      <w:r w:rsidR="00612DB4" w:rsidRPr="002D5184">
        <w:t>on the Common Crawl web archive</w:t>
      </w:r>
      <w:r w:rsidR="00612DB4">
        <w:t xml:space="preserve">, taking </w:t>
      </w:r>
      <w:r w:rsidR="002D5184" w:rsidRPr="002D5184">
        <w:t>advantage of the computational resource Cirrus provides.</w:t>
      </w:r>
    </w:p>
    <w:p w14:paraId="14ADDC20" w14:textId="1D16505A" w:rsidR="002D5184" w:rsidRPr="002D5184" w:rsidRDefault="002D5184" w:rsidP="006C45EC">
      <w:pPr>
        <w:shd w:val="clear" w:color="auto" w:fill="auto"/>
      </w:pPr>
      <w:r w:rsidRPr="002D5184">
        <w:t xml:space="preserve">Common Crawl (CC) is a very-large-scale web archive, containing petabytes of data from more than 65 monthly/bi-monthly archives, totalling over 100 billion web pages. Collection began in 2008 with annual archives, expanding steadily to the point that </w:t>
      </w:r>
      <w:r w:rsidR="00612DB4">
        <w:t>r</w:t>
      </w:r>
      <w:r w:rsidRPr="002D5184">
        <w:t xml:space="preserve">ecent archives contain over 3x10^9 pages, </w:t>
      </w:r>
      <w:r w:rsidR="00612DB4">
        <w:t>(</w:t>
      </w:r>
      <w:r w:rsidRPr="002D5184">
        <w:t>about 75 Terabytes (compressed). Together with Edinburgh colleagues we have created local copies of 8 months of CC in a petabyte store attached to Cirrus</w:t>
      </w:r>
      <w:r w:rsidR="00612DB4">
        <w:t>.</w:t>
      </w:r>
    </w:p>
    <w:p w14:paraId="5323D5B5" w14:textId="5E5E2C88" w:rsidR="00C228A6" w:rsidRDefault="002D5184" w:rsidP="006C45EC">
      <w:pPr>
        <w:shd w:val="clear" w:color="auto" w:fill="auto"/>
      </w:pPr>
      <w:r w:rsidRPr="002D5184">
        <w:t xml:space="preserve">The very large size of CC's constituent archives makes using it for research, particularly longitudinal studies, which necessarily involve multiple archives, </w:t>
      </w:r>
      <w:proofErr w:type="gramStart"/>
      <w:r w:rsidRPr="002D5184">
        <w:t>very expensive</w:t>
      </w:r>
      <w:proofErr w:type="gramEnd"/>
      <w:r w:rsidRPr="002D5184">
        <w:t xml:space="preserve"> in terms of compute time and storage space and/or web bandwidth. The proposed work will build on</w:t>
      </w:r>
      <w:r w:rsidR="00612DB4">
        <w:t xml:space="preserve"> </w:t>
      </w:r>
      <w:r w:rsidRPr="002D5184">
        <w:t xml:space="preserve">the two main results of </w:t>
      </w:r>
      <w:r w:rsidR="00612DB4">
        <w:rPr>
          <w:b/>
          <w:bCs/>
        </w:rPr>
        <w:t>LURID2</w:t>
      </w:r>
      <w:r w:rsidR="00DF4447">
        <w:t xml:space="preserve"> (see R4RI for details)</w:t>
      </w:r>
      <w:r w:rsidR="00F92B35">
        <w:t xml:space="preserve"> to address this problem</w:t>
      </w:r>
      <w:r w:rsidR="006D732A">
        <w:t xml:space="preserve">. </w:t>
      </w:r>
      <w:r w:rsidR="00F92B35">
        <w:t xml:space="preserve">Our work also documented the growing extent to which Web content </w:t>
      </w:r>
      <w:proofErr w:type="gramStart"/>
      <w:r w:rsidR="00F92B35">
        <w:t>is automatically generated</w:t>
      </w:r>
      <w:proofErr w:type="gramEnd"/>
      <w:r w:rsidR="00F92B35">
        <w:t xml:space="preserve"> “just in time” from data, reducing the availability of high-quality human-authored information</w:t>
      </w:r>
      <w:r w:rsidR="006D732A">
        <w:t xml:space="preserve">. </w:t>
      </w:r>
      <w:r w:rsidR="00F92B35">
        <w:t xml:space="preserve">CC is particularly vulnerable to this </w:t>
      </w:r>
      <w:r w:rsidR="00EF6539">
        <w:t xml:space="preserve">because a high proportion of its already limited PDF content, which </w:t>
      </w:r>
      <w:r w:rsidR="00EF6539">
        <w:rPr>
          <w:i/>
          <w:iCs/>
        </w:rPr>
        <w:t>is</w:t>
      </w:r>
      <w:r w:rsidR="00EF6539">
        <w:t xml:space="preserve"> mostly human-authored, is truncated to save space, rendering it unreadable.</w:t>
      </w:r>
    </w:p>
    <w:p w14:paraId="3ACFB288" w14:textId="5B3CB0AE" w:rsidR="004E4563" w:rsidRPr="004E4563" w:rsidRDefault="00C228A6" w:rsidP="004E4563">
      <w:pPr>
        <w:shd w:val="clear" w:color="auto" w:fill="auto"/>
      </w:pPr>
      <w:r>
        <w:rPr>
          <w:b/>
          <w:bCs/>
        </w:rPr>
        <w:t>Overall goal</w:t>
      </w:r>
      <w:r w:rsidR="004E4563">
        <w:rPr>
          <w:b/>
          <w:bCs/>
        </w:rPr>
        <w:t xml:space="preserve">: </w:t>
      </w:r>
      <w:r>
        <w:t xml:space="preserve">The enormous success of ChatGPT and its like </w:t>
      </w:r>
      <w:r w:rsidR="00EF6539">
        <w:t>is</w:t>
      </w:r>
      <w:r>
        <w:t xml:space="preserve"> based on Web content in general, and CC in particular</w:t>
      </w:r>
      <w:r w:rsidR="0069489E">
        <w:t>. However,</w:t>
      </w:r>
      <w:r>
        <w:t xml:space="preserve"> the</w:t>
      </w:r>
      <w:r w:rsidR="00EF6539">
        <w:t xml:space="preserve">ir very success poses </w:t>
      </w:r>
      <w:r>
        <w:t>a significant risk to the value of CC and other very large-scale archives in the future</w:t>
      </w:r>
      <w:r w:rsidR="006D732A">
        <w:t xml:space="preserve">. </w:t>
      </w:r>
      <w:r>
        <w:t xml:space="preserve">We need a sound empirical baseline to enable the detection of the rapidly growing amount of auto-generated content on the Web, </w:t>
      </w:r>
      <w:r w:rsidR="00BA0625">
        <w:t xml:space="preserve">in order </w:t>
      </w:r>
      <w:r>
        <w:t xml:space="preserve">to avoid a vicious cycle of </w:t>
      </w:r>
      <w:r w:rsidR="00BA0625">
        <w:t xml:space="preserve">the </w:t>
      </w:r>
      <w:r>
        <w:t xml:space="preserve">degradation </w:t>
      </w:r>
      <w:r w:rsidR="00BA0625">
        <w:t xml:space="preserve">which would be </w:t>
      </w:r>
      <w:r>
        <w:t>caused by models</w:t>
      </w:r>
      <w:r w:rsidR="00BA0625">
        <w:t xml:space="preserve"> being </w:t>
      </w:r>
      <w:r w:rsidR="00BA0625">
        <w:t>train</w:t>
      </w:r>
      <w:r w:rsidR="00BA0625">
        <w:t>ed</w:t>
      </w:r>
      <w:r>
        <w:t xml:space="preserve"> on their own output.</w:t>
      </w:r>
    </w:p>
    <w:p w14:paraId="37EE61F9" w14:textId="77777777" w:rsidR="004E4563" w:rsidRDefault="004E4563">
      <w:pPr>
        <w:shd w:val="clear" w:color="auto" w:fill="auto"/>
        <w:spacing w:before="0" w:after="200" w:line="276" w:lineRule="auto"/>
        <w:rPr>
          <w:b/>
          <w:bCs/>
        </w:rPr>
      </w:pPr>
      <w:r>
        <w:rPr>
          <w:b/>
          <w:bCs/>
        </w:rPr>
        <w:br w:type="page"/>
      </w:r>
    </w:p>
    <w:p w14:paraId="31C28968" w14:textId="77777777" w:rsidR="004E4563" w:rsidRDefault="004E4563" w:rsidP="004E4563">
      <w:pPr>
        <w:shd w:val="clear" w:color="auto" w:fill="auto"/>
        <w:rPr>
          <w:b/>
          <w:bCs/>
        </w:rPr>
      </w:pPr>
    </w:p>
    <w:p w14:paraId="609B4A16" w14:textId="19CB8113" w:rsidR="00C228A6" w:rsidRDefault="00C228A6" w:rsidP="006A56A6">
      <w:pPr>
        <w:shd w:val="clear" w:color="auto" w:fill="auto"/>
        <w:spacing w:before="0" w:line="276" w:lineRule="auto"/>
        <w:jc w:val="center"/>
        <w:rPr>
          <w:b/>
          <w:bCs/>
        </w:rPr>
      </w:pPr>
      <w:r>
        <w:rPr>
          <w:b/>
          <w:bCs/>
        </w:rPr>
        <w:t>Approach</w:t>
      </w:r>
    </w:p>
    <w:p w14:paraId="12F1BFE0" w14:textId="24324E0C" w:rsidR="00DC1E7C" w:rsidRDefault="00BA0625" w:rsidP="006C45EC">
      <w:pPr>
        <w:shd w:val="clear" w:color="auto" w:fill="auto"/>
        <w:rPr>
          <w:b/>
          <w:bCs/>
        </w:rPr>
      </w:pPr>
      <w:r>
        <w:rPr>
          <w:b/>
          <w:bCs/>
        </w:rPr>
        <w:t>Objectives</w:t>
      </w:r>
    </w:p>
    <w:p w14:paraId="599C4AAD" w14:textId="6E568DAB" w:rsidR="00BA0625" w:rsidRDefault="00F92B35" w:rsidP="00BA0625">
      <w:pPr>
        <w:pStyle w:val="ListParagraph"/>
        <w:numPr>
          <w:ilvl w:val="0"/>
          <w:numId w:val="9"/>
        </w:numPr>
        <w:shd w:val="clear" w:color="auto" w:fill="auto"/>
        <w:rPr>
          <w:b/>
          <w:bCs/>
        </w:rPr>
      </w:pPr>
      <w:r>
        <w:rPr>
          <w:b/>
          <w:bCs/>
        </w:rPr>
        <w:t>Expand the empirical basis for longitudinal study of CC</w:t>
      </w:r>
    </w:p>
    <w:p w14:paraId="7CDF45ED" w14:textId="104336F7" w:rsidR="00BF5135" w:rsidRPr="00396307" w:rsidRDefault="00396307" w:rsidP="00396307">
      <w:pPr>
        <w:shd w:val="clear" w:color="auto" w:fill="auto"/>
      </w:pPr>
      <w:r>
        <w:t xml:space="preserve">We have demonstrated in </w:t>
      </w:r>
      <w:r>
        <w:rPr>
          <w:b/>
          <w:bCs/>
        </w:rPr>
        <w:t>LURID2</w:t>
      </w:r>
      <w:r>
        <w:t xml:space="preserve"> that augmenting the index of a CC dataset</w:t>
      </w:r>
      <w:r w:rsidR="00BF5135">
        <w:t xml:space="preserve"> with Last-Modified timestamps</w:t>
      </w:r>
      <w:r>
        <w:t xml:space="preserve"> can open up quick and effective fine-grained longitudinal research of Web content</w:t>
      </w:r>
      <w:r w:rsidR="006D732A">
        <w:t xml:space="preserve">. </w:t>
      </w:r>
      <w:r w:rsidR="00BF5135">
        <w:t>We propose to create similarly augmented indices for a further 11 CC datasets, so that there is one such index for one dataset from each year from 2013 to date.</w:t>
      </w:r>
    </w:p>
    <w:p w14:paraId="6E1A6077" w14:textId="07F19A2E" w:rsidR="00F92B35" w:rsidRDefault="00F92B35" w:rsidP="00BA0625">
      <w:pPr>
        <w:pStyle w:val="ListParagraph"/>
        <w:numPr>
          <w:ilvl w:val="0"/>
          <w:numId w:val="9"/>
        </w:numPr>
        <w:shd w:val="clear" w:color="auto" w:fill="auto"/>
        <w:rPr>
          <w:b/>
          <w:bCs/>
        </w:rPr>
      </w:pPr>
      <w:r>
        <w:rPr>
          <w:b/>
          <w:bCs/>
        </w:rPr>
        <w:t xml:space="preserve">Ameliorate the decline of high-quality human-authored content in </w:t>
      </w:r>
      <w:proofErr w:type="gramStart"/>
      <w:r>
        <w:rPr>
          <w:b/>
          <w:bCs/>
        </w:rPr>
        <w:t>CC</w:t>
      </w:r>
      <w:proofErr w:type="gramEnd"/>
    </w:p>
    <w:p w14:paraId="625E8EBF" w14:textId="2963F725" w:rsidR="00BF5135" w:rsidRDefault="00BF5135" w:rsidP="00BF5135">
      <w:pPr>
        <w:shd w:val="clear" w:color="auto" w:fill="auto"/>
      </w:pPr>
      <w:r>
        <w:t xml:space="preserve">Our earlier work has uncovered the extent to which CC’s policy of truncating each individual result to 1MB renders </w:t>
      </w:r>
      <w:proofErr w:type="gramStart"/>
      <w:r>
        <w:t>much</w:t>
      </w:r>
      <w:proofErr w:type="gramEnd"/>
      <w:r>
        <w:t xml:space="preserve"> of its already limited </w:t>
      </w:r>
      <w:r w:rsidR="0069489E">
        <w:t xml:space="preserve">PDF content </w:t>
      </w:r>
      <w:r>
        <w:t>(</w:t>
      </w:r>
      <w:r w:rsidR="007D576D">
        <w:t xml:space="preserve">around 1% of </w:t>
      </w:r>
      <w:r w:rsidR="006D732A">
        <w:t xml:space="preserve">the </w:t>
      </w:r>
      <w:r w:rsidR="0069489E">
        <w:t>whole) completely unusable</w:t>
      </w:r>
      <w:r w:rsidR="006D732A">
        <w:t xml:space="preserve">. </w:t>
      </w:r>
      <w:r w:rsidR="0069489E">
        <w:t>This is particularly unfortunate because we also found some evidence that PDF content is more likely to use persistent identifiers (e.g. DOIs) for linking than HTML content, consistent with the use of PDF for publishing scholarly content</w:t>
      </w:r>
      <w:r w:rsidR="006D732A">
        <w:t xml:space="preserve">. </w:t>
      </w:r>
      <w:r w:rsidR="0069489E">
        <w:t>We have already re-fetched all the truncated PDFs from one previous CC dataset: we propose to re-fetch the truncated PDFs for a further 11</w:t>
      </w:r>
      <w:r w:rsidR="0069489E" w:rsidRPr="0069489E">
        <w:t xml:space="preserve"> </w:t>
      </w:r>
      <w:r w:rsidR="0069489E">
        <w:t xml:space="preserve">CC datasets, so that there </w:t>
      </w:r>
      <w:r w:rsidR="0069489E">
        <w:t xml:space="preserve">we have as complete as possible a </w:t>
      </w:r>
      <w:r w:rsidR="00BF7C99">
        <w:t>collection of untruncated PDFs</w:t>
      </w:r>
      <w:r w:rsidR="0069489E">
        <w:t xml:space="preserve"> for one dataset from each year from 2013 to date.</w:t>
      </w:r>
    </w:p>
    <w:p w14:paraId="5072BF5E" w14:textId="3625A553" w:rsidR="007E69C1" w:rsidRDefault="0056234E" w:rsidP="007E69C1">
      <w:pPr>
        <w:pStyle w:val="ListParagraph"/>
        <w:numPr>
          <w:ilvl w:val="0"/>
          <w:numId w:val="9"/>
        </w:numPr>
        <w:shd w:val="clear" w:color="auto" w:fill="auto"/>
        <w:rPr>
          <w:b/>
          <w:bCs/>
        </w:rPr>
      </w:pPr>
      <w:r>
        <w:rPr>
          <w:b/>
          <w:bCs/>
        </w:rPr>
        <w:t>Studies</w:t>
      </w:r>
      <w:r w:rsidR="007E69C1">
        <w:rPr>
          <w:b/>
          <w:bCs/>
        </w:rPr>
        <w:t xml:space="preserve"> based on (1) and (2)</w:t>
      </w:r>
    </w:p>
    <w:p w14:paraId="475C4413" w14:textId="4635B955" w:rsidR="00072AB6" w:rsidRDefault="00072AB6" w:rsidP="00072AB6">
      <w:pPr>
        <w:shd w:val="clear" w:color="auto" w:fill="auto"/>
      </w:pPr>
      <w:r>
        <w:t xml:space="preserve">In order to promote our approach, we will three </w:t>
      </w:r>
      <w:r w:rsidR="0056234E">
        <w:t xml:space="preserve">fine-grained </w:t>
      </w:r>
      <w:r>
        <w:t>longitudinal studies using the augmented indices and three studies using the expanded PDF collections.</w:t>
      </w:r>
    </w:p>
    <w:p w14:paraId="77F334FD" w14:textId="7F73F2F0" w:rsidR="00072AB6" w:rsidRDefault="00072AB6" w:rsidP="00072AB6">
      <w:pPr>
        <w:shd w:val="clear" w:color="auto" w:fill="auto"/>
      </w:pPr>
      <w:r>
        <w:t xml:space="preserve">3.a </w:t>
      </w:r>
      <w:r w:rsidR="0056234E">
        <w:t>Fine-grained l</w:t>
      </w:r>
      <w:r>
        <w:t xml:space="preserve">ongitudinal </w:t>
      </w:r>
      <w:r w:rsidR="0056234E">
        <w:t>studies</w:t>
      </w:r>
    </w:p>
    <w:p w14:paraId="193C8B25" w14:textId="15020CCE" w:rsidR="00072AB6" w:rsidRDefault="00072AB6" w:rsidP="00072AB6">
      <w:pPr>
        <w:pStyle w:val="ListParagraph"/>
        <w:numPr>
          <w:ilvl w:val="0"/>
          <w:numId w:val="10"/>
        </w:numPr>
        <w:shd w:val="clear" w:color="auto" w:fill="auto"/>
      </w:pPr>
      <w:r>
        <w:t>Replicate our published study of URI length</w:t>
      </w:r>
      <w:r w:rsidR="00BF7C99">
        <w:t xml:space="preserve"> (Thompson </w:t>
      </w:r>
      <w:proofErr w:type="gramStart"/>
      <w:r w:rsidR="00BF7C99">
        <w:t>2024)</w:t>
      </w:r>
      <w:r w:rsidR="00BF7C99" w:rsidRPr="006A56A6">
        <w:rPr>
          <w:b/>
          <w:bCs/>
        </w:rPr>
        <w:t>*</w:t>
      </w:r>
      <w:proofErr w:type="gramEnd"/>
      <w:r>
        <w:t xml:space="preserve"> using all 12 indices;</w:t>
      </w:r>
    </w:p>
    <w:p w14:paraId="5E136BD9" w14:textId="6505FA5D" w:rsidR="00072AB6" w:rsidRDefault="0056234E" w:rsidP="00072AB6">
      <w:pPr>
        <w:pStyle w:val="ListParagraph"/>
        <w:numPr>
          <w:ilvl w:val="0"/>
          <w:numId w:val="10"/>
        </w:numPr>
        <w:shd w:val="clear" w:color="auto" w:fill="auto"/>
      </w:pPr>
      <w:r>
        <w:t xml:space="preserve">Explore the evolution of primary natural language detected for the 9 years for which CC has made that information </w:t>
      </w:r>
      <w:proofErr w:type="gramStart"/>
      <w:r>
        <w:t>available;</w:t>
      </w:r>
      <w:proofErr w:type="gramEnd"/>
    </w:p>
    <w:p w14:paraId="59DF4279" w14:textId="1764FA99" w:rsidR="0056234E" w:rsidRDefault="0056234E" w:rsidP="00072AB6">
      <w:pPr>
        <w:pStyle w:val="ListParagraph"/>
        <w:numPr>
          <w:ilvl w:val="0"/>
          <w:numId w:val="10"/>
        </w:numPr>
        <w:shd w:val="clear" w:color="auto" w:fill="auto"/>
      </w:pPr>
      <w:r>
        <w:t>Explore the evolution of declared versus detected media type for the 10 years for which CC has made that information available.</w:t>
      </w:r>
    </w:p>
    <w:p w14:paraId="352AB0CF" w14:textId="5C6991CC" w:rsidR="0056234E" w:rsidRDefault="0056234E" w:rsidP="0056234E">
      <w:pPr>
        <w:shd w:val="clear" w:color="auto" w:fill="auto"/>
      </w:pPr>
      <w:r>
        <w:t>3.b PDF studies</w:t>
      </w:r>
    </w:p>
    <w:p w14:paraId="1BE5E77A" w14:textId="18A67945" w:rsidR="0056234E" w:rsidRDefault="0056234E" w:rsidP="0056234E">
      <w:pPr>
        <w:pStyle w:val="ListParagraph"/>
        <w:numPr>
          <w:ilvl w:val="0"/>
          <w:numId w:val="11"/>
        </w:numPr>
        <w:shd w:val="clear" w:color="auto" w:fill="auto"/>
      </w:pPr>
      <w:r>
        <w:t>Document the rate of ‘bit-rot’</w:t>
      </w:r>
      <w:r w:rsidR="00BF7C99">
        <w:t xml:space="preserve"> incurred in re-fetching</w:t>
      </w:r>
      <w:r>
        <w:t xml:space="preserve"> over the 12 </w:t>
      </w:r>
      <w:proofErr w:type="gramStart"/>
      <w:r>
        <w:t>years</w:t>
      </w:r>
      <w:proofErr w:type="gramEnd"/>
      <w:r>
        <w:t xml:space="preserve"> </w:t>
      </w:r>
    </w:p>
    <w:p w14:paraId="7803A4F0" w14:textId="183E1CB2" w:rsidR="0056234E" w:rsidRDefault="00BF7C99" w:rsidP="0056234E">
      <w:pPr>
        <w:pStyle w:val="ListParagraph"/>
        <w:numPr>
          <w:ilvl w:val="0"/>
          <w:numId w:val="11"/>
        </w:numPr>
        <w:shd w:val="clear" w:color="auto" w:fill="auto"/>
      </w:pPr>
      <w:r>
        <w:t xml:space="preserve">Replicate our published study of persistent identifier success (Thompson &amp; Tong 2018) over the 12 </w:t>
      </w:r>
      <w:proofErr w:type="gramStart"/>
      <w:r>
        <w:t>years</w:t>
      </w:r>
      <w:proofErr w:type="gramEnd"/>
    </w:p>
    <w:p w14:paraId="1C0C9BD8" w14:textId="077CF80F" w:rsidR="00BF7C99" w:rsidRPr="00072AB6" w:rsidRDefault="00BF7C99" w:rsidP="0056234E">
      <w:pPr>
        <w:pStyle w:val="ListParagraph"/>
        <w:numPr>
          <w:ilvl w:val="0"/>
          <w:numId w:val="11"/>
        </w:numPr>
        <w:shd w:val="clear" w:color="auto" w:fill="auto"/>
      </w:pPr>
      <w:r>
        <w:t>Document and compare the growth in URI length as between the URI CC retrieved from and the URIs found in the retrieved PDFs.</w:t>
      </w:r>
    </w:p>
    <w:p w14:paraId="3C302B1E" w14:textId="0EDA08F8" w:rsidR="008359F8" w:rsidRDefault="008359F8" w:rsidP="00BF5135">
      <w:pPr>
        <w:shd w:val="clear" w:color="auto" w:fill="auto"/>
        <w:rPr>
          <w:b/>
          <w:bCs/>
        </w:rPr>
      </w:pPr>
      <w:r>
        <w:rPr>
          <w:b/>
          <w:bCs/>
        </w:rPr>
        <w:t>Environment</w:t>
      </w:r>
      <w:r w:rsidR="006A56A6">
        <w:rPr>
          <w:b/>
          <w:bCs/>
        </w:rPr>
        <w:t xml:space="preserve"> and methods</w:t>
      </w:r>
    </w:p>
    <w:p w14:paraId="6867B2BB" w14:textId="7AC6D178" w:rsidR="008359F8" w:rsidRPr="008359F8" w:rsidRDefault="008359F8" w:rsidP="00BF5135">
      <w:pPr>
        <w:shd w:val="clear" w:color="auto" w:fill="auto"/>
      </w:pPr>
      <w:r>
        <w:t xml:space="preserve">Cirrus provides the resources, both in terms of compute power and disk storage, to </w:t>
      </w:r>
      <w:r w:rsidR="006A56A6">
        <w:t>conduct</w:t>
      </w:r>
      <w:r>
        <w:t xml:space="preserve"> work on the scale required</w:t>
      </w:r>
      <w:proofErr w:type="gramStart"/>
      <w:r w:rsidR="006A56A6">
        <w:t xml:space="preserve">.  </w:t>
      </w:r>
      <w:proofErr w:type="gramEnd"/>
      <w:r w:rsidR="006A56A6">
        <w:t>The tooling and experience we have built up while using Cirrus for our previous work mean that we have everything necessary to implement the above studies with a minimum of overhead in terms of designing new experimental pipelines or writing new code.</w:t>
      </w:r>
    </w:p>
    <w:p w14:paraId="4F16D3E8" w14:textId="1EF2EC80" w:rsidR="006D732A" w:rsidRDefault="00BF7C99" w:rsidP="00BF5135">
      <w:pPr>
        <w:shd w:val="clear" w:color="auto" w:fill="auto"/>
        <w:rPr>
          <w:b/>
          <w:bCs/>
        </w:rPr>
      </w:pPr>
      <w:r>
        <w:rPr>
          <w:b/>
          <w:bCs/>
        </w:rPr>
        <w:t>Impact</w:t>
      </w:r>
    </w:p>
    <w:p w14:paraId="6DD69908" w14:textId="52D9511B" w:rsidR="00BF7C99" w:rsidRPr="00BF7C99" w:rsidRDefault="00BF7C99" w:rsidP="00BF5135">
      <w:pPr>
        <w:shd w:val="clear" w:color="auto" w:fill="auto"/>
      </w:pPr>
      <w:r>
        <w:t xml:space="preserve">We will publish the augmented indices via the new </w:t>
      </w:r>
      <w:r w:rsidR="00146928" w:rsidRPr="00146928">
        <w:t>Edinburgh International Data Facility</w:t>
      </w:r>
      <w:r w:rsidR="00146928">
        <w:t xml:space="preserve"> and publicise their availability via the CC online forum and a follow-up to (Thompson 2024) submitted to WebSci25</w:t>
      </w:r>
      <w:r w:rsidR="006A56A6">
        <w:t>.</w:t>
      </w:r>
    </w:p>
    <w:p w14:paraId="752152B4" w14:textId="385EE606" w:rsidR="00F257B2" w:rsidRDefault="00072AB6" w:rsidP="00BF5135">
      <w:pPr>
        <w:shd w:val="clear" w:color="auto" w:fill="auto"/>
      </w:pPr>
      <w:r>
        <w:t xml:space="preserve">We will </w:t>
      </w:r>
      <w:r w:rsidR="00146928">
        <w:t xml:space="preserve">also </w:t>
      </w:r>
      <w:r>
        <w:t xml:space="preserve">offer a workshop at WebSci25 on how </w:t>
      </w:r>
      <w:r w:rsidR="00146928">
        <w:t>our</w:t>
      </w:r>
      <w:r>
        <w:t xml:space="preserve"> techniques and published resources can facilitate use of CC for a range of research projects and applications.</w:t>
      </w:r>
    </w:p>
    <w:p w14:paraId="5D514D10" w14:textId="77777777" w:rsidR="006A56A6" w:rsidRDefault="006B48F8" w:rsidP="00BF5135">
      <w:pPr>
        <w:shd w:val="clear" w:color="auto" w:fill="auto"/>
      </w:pPr>
      <w:r>
        <w:t>We will prepare and submit a Response-mode grant application to EPSRC to use a combination of our outputs, compared to forthcoming CC datasets, to explore unsupervised learning approaches to detecting AI-generated Web content.</w:t>
      </w:r>
    </w:p>
    <w:p w14:paraId="7C27AE53" w14:textId="0653F100" w:rsidR="00BF7C99" w:rsidRPr="00072AB6" w:rsidRDefault="00BF7C99" w:rsidP="006A56A6">
      <w:pPr>
        <w:shd w:val="clear" w:color="auto" w:fill="auto"/>
        <w:spacing w:before="120"/>
      </w:pPr>
      <w:r w:rsidRPr="006A56A6">
        <w:rPr>
          <w:b/>
          <w:bCs/>
        </w:rPr>
        <w:t>*</w:t>
      </w:r>
      <w:r>
        <w:t>See “Applicant and Team capability” section for references</w:t>
      </w:r>
    </w:p>
    <w:sectPr w:rsidR="00BF7C99" w:rsidRPr="00072AB6" w:rsidSect="00E836C2">
      <w:footerReference w:type="default" r:id="rId12"/>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01C02" w14:textId="77777777" w:rsidR="00E836C2" w:rsidRDefault="00E836C2" w:rsidP="000F50ED">
      <w:r>
        <w:separator/>
      </w:r>
    </w:p>
    <w:p w14:paraId="7BAF3471" w14:textId="77777777" w:rsidR="00E836C2" w:rsidRDefault="00E836C2" w:rsidP="000F50ED"/>
  </w:endnote>
  <w:endnote w:type="continuationSeparator" w:id="0">
    <w:p w14:paraId="270E25AD" w14:textId="77777777" w:rsidR="00E836C2" w:rsidRDefault="00E836C2" w:rsidP="000F50ED">
      <w:r>
        <w:continuationSeparator/>
      </w:r>
    </w:p>
    <w:p w14:paraId="64C82EEB" w14:textId="77777777" w:rsidR="00E836C2" w:rsidRDefault="00E836C2" w:rsidP="000F50ED"/>
  </w:endnote>
  <w:endnote w:type="continuationNotice" w:id="1">
    <w:p w14:paraId="5E46D0DA" w14:textId="77777777" w:rsidR="00E836C2" w:rsidRDefault="00E836C2" w:rsidP="000F50ED"/>
    <w:p w14:paraId="5DC72A50" w14:textId="77777777" w:rsidR="00E836C2" w:rsidRDefault="00E836C2" w:rsidP="000F50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jaVu Sans">
    <w:panose1 w:val="020B0603030804020204"/>
    <w:charset w:val="00"/>
    <w:family w:val="swiss"/>
    <w:pitch w:val="variable"/>
    <w:sig w:usb0="E7002EFF" w:usb1="D200FDFF" w:usb2="0A04602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B02FA" w14:textId="77777777" w:rsidR="001B54EF" w:rsidRDefault="001B54EF" w:rsidP="000F50ED">
    <w:pPr>
      <w:pStyle w:val="Footer"/>
    </w:pPr>
  </w:p>
  <w:p w14:paraId="367DC713" w14:textId="77777777" w:rsidR="00E0631D" w:rsidRDefault="00E0631D" w:rsidP="000F50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222D0" w14:textId="77777777" w:rsidR="00E836C2" w:rsidRDefault="00E836C2" w:rsidP="000F50ED">
      <w:r>
        <w:separator/>
      </w:r>
    </w:p>
    <w:p w14:paraId="5AAE7AE6" w14:textId="77777777" w:rsidR="00E836C2" w:rsidRDefault="00E836C2" w:rsidP="000F50ED"/>
  </w:footnote>
  <w:footnote w:type="continuationSeparator" w:id="0">
    <w:p w14:paraId="0CF74D9F" w14:textId="77777777" w:rsidR="00E836C2" w:rsidRDefault="00E836C2" w:rsidP="000F50ED">
      <w:r>
        <w:continuationSeparator/>
      </w:r>
    </w:p>
    <w:p w14:paraId="06698B08" w14:textId="77777777" w:rsidR="00E836C2" w:rsidRDefault="00E836C2" w:rsidP="000F50ED"/>
  </w:footnote>
  <w:footnote w:type="continuationNotice" w:id="1">
    <w:p w14:paraId="2875D607" w14:textId="77777777" w:rsidR="00E836C2" w:rsidRDefault="00E836C2" w:rsidP="000F50ED"/>
    <w:p w14:paraId="4BA081FD" w14:textId="77777777" w:rsidR="00E836C2" w:rsidRDefault="00E836C2" w:rsidP="000F50E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9205D"/>
    <w:multiLevelType w:val="multilevel"/>
    <w:tmpl w:val="92AC4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B4CE0"/>
    <w:multiLevelType w:val="multilevel"/>
    <w:tmpl w:val="EAD4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E0582"/>
    <w:multiLevelType w:val="hybridMultilevel"/>
    <w:tmpl w:val="254E861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D968CC"/>
    <w:multiLevelType w:val="hybridMultilevel"/>
    <w:tmpl w:val="370AF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980889"/>
    <w:multiLevelType w:val="hybridMultilevel"/>
    <w:tmpl w:val="5FBE6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C7133B"/>
    <w:multiLevelType w:val="hybridMultilevel"/>
    <w:tmpl w:val="E09A1C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7012868"/>
    <w:multiLevelType w:val="hybridMultilevel"/>
    <w:tmpl w:val="034601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753D01"/>
    <w:multiLevelType w:val="hybridMultilevel"/>
    <w:tmpl w:val="3F122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F17946"/>
    <w:multiLevelType w:val="hybridMultilevel"/>
    <w:tmpl w:val="AE70B46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0090CD9"/>
    <w:multiLevelType w:val="hybridMultilevel"/>
    <w:tmpl w:val="46D4C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6C41DD"/>
    <w:multiLevelType w:val="hybridMultilevel"/>
    <w:tmpl w:val="E7ECC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038734">
    <w:abstractNumId w:val="2"/>
  </w:num>
  <w:num w:numId="2" w16cid:durableId="1774397194">
    <w:abstractNumId w:val="4"/>
  </w:num>
  <w:num w:numId="3" w16cid:durableId="705258131">
    <w:abstractNumId w:val="10"/>
  </w:num>
  <w:num w:numId="4" w16cid:durableId="1296330036">
    <w:abstractNumId w:val="3"/>
  </w:num>
  <w:num w:numId="5" w16cid:durableId="660038672">
    <w:abstractNumId w:val="6"/>
  </w:num>
  <w:num w:numId="6" w16cid:durableId="145778995">
    <w:abstractNumId w:val="1"/>
  </w:num>
  <w:num w:numId="7" w16cid:durableId="1620452652">
    <w:abstractNumId w:val="0"/>
  </w:num>
  <w:num w:numId="8" w16cid:durableId="2001732162">
    <w:abstractNumId w:val="5"/>
  </w:num>
  <w:num w:numId="9" w16cid:durableId="1333028189">
    <w:abstractNumId w:val="8"/>
  </w:num>
  <w:num w:numId="10" w16cid:durableId="324938849">
    <w:abstractNumId w:val="7"/>
  </w:num>
  <w:num w:numId="11" w16cid:durableId="3726572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autoHyphenation/>
  <w:hyphenationZone w:val="357"/>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AB4"/>
    <w:rsid w:val="00003296"/>
    <w:rsid w:val="00010BA4"/>
    <w:rsid w:val="00011045"/>
    <w:rsid w:val="000147AD"/>
    <w:rsid w:val="00017962"/>
    <w:rsid w:val="00036BFE"/>
    <w:rsid w:val="0004193B"/>
    <w:rsid w:val="00050A08"/>
    <w:rsid w:val="0005205C"/>
    <w:rsid w:val="000560F5"/>
    <w:rsid w:val="0006514C"/>
    <w:rsid w:val="00072AB6"/>
    <w:rsid w:val="00074E38"/>
    <w:rsid w:val="00074EC5"/>
    <w:rsid w:val="00075BE4"/>
    <w:rsid w:val="000A59FD"/>
    <w:rsid w:val="000B1BD9"/>
    <w:rsid w:val="000B39C1"/>
    <w:rsid w:val="000B3D3C"/>
    <w:rsid w:val="000B7EBF"/>
    <w:rsid w:val="000D7C16"/>
    <w:rsid w:val="000F50ED"/>
    <w:rsid w:val="0011100A"/>
    <w:rsid w:val="00114392"/>
    <w:rsid w:val="00117AAF"/>
    <w:rsid w:val="00121BB2"/>
    <w:rsid w:val="00130337"/>
    <w:rsid w:val="0013069D"/>
    <w:rsid w:val="00130A36"/>
    <w:rsid w:val="00132499"/>
    <w:rsid w:val="001347A3"/>
    <w:rsid w:val="00146928"/>
    <w:rsid w:val="00153BA9"/>
    <w:rsid w:val="0016668E"/>
    <w:rsid w:val="0016676F"/>
    <w:rsid w:val="0017403C"/>
    <w:rsid w:val="00175C63"/>
    <w:rsid w:val="00177C3C"/>
    <w:rsid w:val="001A2DFD"/>
    <w:rsid w:val="001B54EF"/>
    <w:rsid w:val="001C67DE"/>
    <w:rsid w:val="001D6074"/>
    <w:rsid w:val="001D63CE"/>
    <w:rsid w:val="001E23AC"/>
    <w:rsid w:val="001E50FD"/>
    <w:rsid w:val="001E618C"/>
    <w:rsid w:val="001F1DEA"/>
    <w:rsid w:val="001F7B44"/>
    <w:rsid w:val="00200BE4"/>
    <w:rsid w:val="002051FA"/>
    <w:rsid w:val="00207BEC"/>
    <w:rsid w:val="0021604C"/>
    <w:rsid w:val="00224477"/>
    <w:rsid w:val="00236D05"/>
    <w:rsid w:val="00237AA7"/>
    <w:rsid w:val="002437A7"/>
    <w:rsid w:val="00246AAF"/>
    <w:rsid w:val="002627FA"/>
    <w:rsid w:val="00263CDE"/>
    <w:rsid w:val="002664F4"/>
    <w:rsid w:val="002733BC"/>
    <w:rsid w:val="002806BE"/>
    <w:rsid w:val="00283290"/>
    <w:rsid w:val="00285AAF"/>
    <w:rsid w:val="00292F5E"/>
    <w:rsid w:val="002932AC"/>
    <w:rsid w:val="002B2B2B"/>
    <w:rsid w:val="002C6C4B"/>
    <w:rsid w:val="002D18A8"/>
    <w:rsid w:val="002D5184"/>
    <w:rsid w:val="002E0B0D"/>
    <w:rsid w:val="003027F4"/>
    <w:rsid w:val="003055E9"/>
    <w:rsid w:val="00313446"/>
    <w:rsid w:val="00321824"/>
    <w:rsid w:val="00326E5F"/>
    <w:rsid w:val="0033776F"/>
    <w:rsid w:val="00340EF5"/>
    <w:rsid w:val="003651CD"/>
    <w:rsid w:val="0036553F"/>
    <w:rsid w:val="00370A1C"/>
    <w:rsid w:val="00380676"/>
    <w:rsid w:val="00381751"/>
    <w:rsid w:val="00396307"/>
    <w:rsid w:val="003A70FD"/>
    <w:rsid w:val="003B2A95"/>
    <w:rsid w:val="003C55F6"/>
    <w:rsid w:val="003D467A"/>
    <w:rsid w:val="003F1BF5"/>
    <w:rsid w:val="003F3E80"/>
    <w:rsid w:val="004123FC"/>
    <w:rsid w:val="00414DFB"/>
    <w:rsid w:val="00427622"/>
    <w:rsid w:val="00432015"/>
    <w:rsid w:val="00454A9A"/>
    <w:rsid w:val="00457435"/>
    <w:rsid w:val="004752C4"/>
    <w:rsid w:val="00480FA5"/>
    <w:rsid w:val="004A10DF"/>
    <w:rsid w:val="004E4563"/>
    <w:rsid w:val="004F0F73"/>
    <w:rsid w:val="004F33D2"/>
    <w:rsid w:val="004F67D7"/>
    <w:rsid w:val="004F7295"/>
    <w:rsid w:val="00500763"/>
    <w:rsid w:val="00506D87"/>
    <w:rsid w:val="0053678E"/>
    <w:rsid w:val="00536F79"/>
    <w:rsid w:val="0054406E"/>
    <w:rsid w:val="0055782E"/>
    <w:rsid w:val="005578BB"/>
    <w:rsid w:val="0056234E"/>
    <w:rsid w:val="005669A8"/>
    <w:rsid w:val="00572B2B"/>
    <w:rsid w:val="00580C03"/>
    <w:rsid w:val="00583C3C"/>
    <w:rsid w:val="005878BB"/>
    <w:rsid w:val="00591597"/>
    <w:rsid w:val="00591CA2"/>
    <w:rsid w:val="00597026"/>
    <w:rsid w:val="005A35E1"/>
    <w:rsid w:val="005A38AC"/>
    <w:rsid w:val="005A7819"/>
    <w:rsid w:val="005B143E"/>
    <w:rsid w:val="005B635A"/>
    <w:rsid w:val="005C2B0F"/>
    <w:rsid w:val="005D29BE"/>
    <w:rsid w:val="005F2E8D"/>
    <w:rsid w:val="005F310F"/>
    <w:rsid w:val="00601BC6"/>
    <w:rsid w:val="00611595"/>
    <w:rsid w:val="00612DB4"/>
    <w:rsid w:val="00614881"/>
    <w:rsid w:val="00637DEF"/>
    <w:rsid w:val="00647E64"/>
    <w:rsid w:val="00654D88"/>
    <w:rsid w:val="00691A11"/>
    <w:rsid w:val="00693CE1"/>
    <w:rsid w:val="0069489E"/>
    <w:rsid w:val="006A0E71"/>
    <w:rsid w:val="006A3B75"/>
    <w:rsid w:val="006A56A6"/>
    <w:rsid w:val="006B479E"/>
    <w:rsid w:val="006B48F8"/>
    <w:rsid w:val="006B5B1D"/>
    <w:rsid w:val="006B6A09"/>
    <w:rsid w:val="006C45EC"/>
    <w:rsid w:val="006D732A"/>
    <w:rsid w:val="006F64D1"/>
    <w:rsid w:val="007034B6"/>
    <w:rsid w:val="00722A4C"/>
    <w:rsid w:val="00735321"/>
    <w:rsid w:val="0073697E"/>
    <w:rsid w:val="00764AAD"/>
    <w:rsid w:val="007650F4"/>
    <w:rsid w:val="007967FD"/>
    <w:rsid w:val="007A3846"/>
    <w:rsid w:val="007D576D"/>
    <w:rsid w:val="007D7154"/>
    <w:rsid w:val="007E40F7"/>
    <w:rsid w:val="007E69C1"/>
    <w:rsid w:val="007F2F71"/>
    <w:rsid w:val="00813D11"/>
    <w:rsid w:val="008216CE"/>
    <w:rsid w:val="00822E67"/>
    <w:rsid w:val="00823EBD"/>
    <w:rsid w:val="008359F8"/>
    <w:rsid w:val="00840E22"/>
    <w:rsid w:val="00854B4A"/>
    <w:rsid w:val="0086283B"/>
    <w:rsid w:val="008632F7"/>
    <w:rsid w:val="00864C8B"/>
    <w:rsid w:val="00866113"/>
    <w:rsid w:val="008720BC"/>
    <w:rsid w:val="00877929"/>
    <w:rsid w:val="00885AF5"/>
    <w:rsid w:val="00891241"/>
    <w:rsid w:val="008A0C73"/>
    <w:rsid w:val="008A1F14"/>
    <w:rsid w:val="008A3E88"/>
    <w:rsid w:val="008D2CFF"/>
    <w:rsid w:val="008E14D4"/>
    <w:rsid w:val="008E4AB4"/>
    <w:rsid w:val="008E68A7"/>
    <w:rsid w:val="008E6A2F"/>
    <w:rsid w:val="0090333D"/>
    <w:rsid w:val="00910083"/>
    <w:rsid w:val="00923206"/>
    <w:rsid w:val="00926BCA"/>
    <w:rsid w:val="00935B72"/>
    <w:rsid w:val="00950118"/>
    <w:rsid w:val="00961740"/>
    <w:rsid w:val="009651A2"/>
    <w:rsid w:val="00974B13"/>
    <w:rsid w:val="00982BB1"/>
    <w:rsid w:val="00985763"/>
    <w:rsid w:val="009B1623"/>
    <w:rsid w:val="009B4028"/>
    <w:rsid w:val="009B70CC"/>
    <w:rsid w:val="009C37AA"/>
    <w:rsid w:val="009C6B08"/>
    <w:rsid w:val="009D081F"/>
    <w:rsid w:val="009F4D38"/>
    <w:rsid w:val="00A10A12"/>
    <w:rsid w:val="00A154E7"/>
    <w:rsid w:val="00A15F2B"/>
    <w:rsid w:val="00A16506"/>
    <w:rsid w:val="00A23DEC"/>
    <w:rsid w:val="00A321B1"/>
    <w:rsid w:val="00A4255D"/>
    <w:rsid w:val="00A721E5"/>
    <w:rsid w:val="00A727D0"/>
    <w:rsid w:val="00A76BD0"/>
    <w:rsid w:val="00A86C65"/>
    <w:rsid w:val="00AA7960"/>
    <w:rsid w:val="00AB2AB4"/>
    <w:rsid w:val="00AC1F75"/>
    <w:rsid w:val="00AC6053"/>
    <w:rsid w:val="00AD29A3"/>
    <w:rsid w:val="00AD7AEA"/>
    <w:rsid w:val="00AE3243"/>
    <w:rsid w:val="00AE5007"/>
    <w:rsid w:val="00AF16BC"/>
    <w:rsid w:val="00AF60CF"/>
    <w:rsid w:val="00B168D5"/>
    <w:rsid w:val="00B35BC8"/>
    <w:rsid w:val="00B37B51"/>
    <w:rsid w:val="00B45FA3"/>
    <w:rsid w:val="00B64107"/>
    <w:rsid w:val="00B66C16"/>
    <w:rsid w:val="00B772AB"/>
    <w:rsid w:val="00B81212"/>
    <w:rsid w:val="00B87123"/>
    <w:rsid w:val="00B9060A"/>
    <w:rsid w:val="00B92CE0"/>
    <w:rsid w:val="00BA0625"/>
    <w:rsid w:val="00BA25C1"/>
    <w:rsid w:val="00BA5D17"/>
    <w:rsid w:val="00BB7709"/>
    <w:rsid w:val="00BC3CEA"/>
    <w:rsid w:val="00BC6416"/>
    <w:rsid w:val="00BD1078"/>
    <w:rsid w:val="00BF15D7"/>
    <w:rsid w:val="00BF29F8"/>
    <w:rsid w:val="00BF5135"/>
    <w:rsid w:val="00BF7C99"/>
    <w:rsid w:val="00C02B2C"/>
    <w:rsid w:val="00C228A6"/>
    <w:rsid w:val="00C30B85"/>
    <w:rsid w:val="00C30C08"/>
    <w:rsid w:val="00C3279C"/>
    <w:rsid w:val="00C332DF"/>
    <w:rsid w:val="00C37628"/>
    <w:rsid w:val="00C5206C"/>
    <w:rsid w:val="00C64880"/>
    <w:rsid w:val="00C72174"/>
    <w:rsid w:val="00C7643A"/>
    <w:rsid w:val="00C833FE"/>
    <w:rsid w:val="00C931A7"/>
    <w:rsid w:val="00CA2295"/>
    <w:rsid w:val="00CA7A60"/>
    <w:rsid w:val="00CA7EE9"/>
    <w:rsid w:val="00CC7A94"/>
    <w:rsid w:val="00CD6E0E"/>
    <w:rsid w:val="00CE3CDF"/>
    <w:rsid w:val="00D22F32"/>
    <w:rsid w:val="00D331DD"/>
    <w:rsid w:val="00D35215"/>
    <w:rsid w:val="00D41F58"/>
    <w:rsid w:val="00D540C2"/>
    <w:rsid w:val="00D635E9"/>
    <w:rsid w:val="00D70DFA"/>
    <w:rsid w:val="00D72824"/>
    <w:rsid w:val="00D80521"/>
    <w:rsid w:val="00D82A51"/>
    <w:rsid w:val="00D91A21"/>
    <w:rsid w:val="00DA60F7"/>
    <w:rsid w:val="00DC1E7C"/>
    <w:rsid w:val="00DC3570"/>
    <w:rsid w:val="00DF4447"/>
    <w:rsid w:val="00DF686F"/>
    <w:rsid w:val="00E0631D"/>
    <w:rsid w:val="00E26AEE"/>
    <w:rsid w:val="00E32627"/>
    <w:rsid w:val="00E34E3C"/>
    <w:rsid w:val="00E408A7"/>
    <w:rsid w:val="00E50B17"/>
    <w:rsid w:val="00E5501B"/>
    <w:rsid w:val="00E7466D"/>
    <w:rsid w:val="00E77798"/>
    <w:rsid w:val="00E836C2"/>
    <w:rsid w:val="00E956D1"/>
    <w:rsid w:val="00EA4615"/>
    <w:rsid w:val="00EA65F9"/>
    <w:rsid w:val="00EB23B8"/>
    <w:rsid w:val="00EC0AFB"/>
    <w:rsid w:val="00EC3DD3"/>
    <w:rsid w:val="00ED74BA"/>
    <w:rsid w:val="00EF1DD8"/>
    <w:rsid w:val="00EF6539"/>
    <w:rsid w:val="00EF6FCA"/>
    <w:rsid w:val="00F00330"/>
    <w:rsid w:val="00F06465"/>
    <w:rsid w:val="00F257B2"/>
    <w:rsid w:val="00F41318"/>
    <w:rsid w:val="00F5347D"/>
    <w:rsid w:val="00F647B0"/>
    <w:rsid w:val="00F7168E"/>
    <w:rsid w:val="00F77150"/>
    <w:rsid w:val="00F85C16"/>
    <w:rsid w:val="00F92B35"/>
    <w:rsid w:val="00F93305"/>
    <w:rsid w:val="00FA17F0"/>
    <w:rsid w:val="00FA4EE7"/>
    <w:rsid w:val="00FB7C20"/>
    <w:rsid w:val="00FD4A15"/>
    <w:rsid w:val="00FD70AA"/>
    <w:rsid w:val="00FE5AA5"/>
    <w:rsid w:val="00FE7B3E"/>
    <w:rsid w:val="00FF58E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B026A"/>
  <w15:docId w15:val="{98520DAB-5236-41FA-9C84-EC11BA47F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0ED"/>
    <w:pPr>
      <w:shd w:val="clear" w:color="auto" w:fill="FEFAF6"/>
      <w:spacing w:before="60" w:after="0" w:line="240" w:lineRule="auto"/>
    </w:pPr>
    <w:rPr>
      <w:rFonts w:ascii="DejaVu Sans" w:eastAsia="Times New Roman" w:hAnsi="DejaVu Sans" w:cs="DejaVu Sans"/>
      <w:color w:val="000000"/>
      <w:lang w:eastAsia="en-GB"/>
    </w:rPr>
  </w:style>
  <w:style w:type="paragraph" w:styleId="Heading2">
    <w:name w:val="heading 2"/>
    <w:basedOn w:val="Normal"/>
    <w:link w:val="Heading2Char"/>
    <w:uiPriority w:val="9"/>
    <w:qFormat/>
    <w:rsid w:val="002D5184"/>
    <w:pPr>
      <w:spacing w:before="100" w:beforeAutospacing="1" w:after="100" w:afterAutospacing="1"/>
      <w:outlineLvl w:val="1"/>
    </w:pPr>
    <w:rPr>
      <w:rFonts w:ascii="Times New Roman" w:hAnsi="Times New Roman" w:cs="Times New Roman"/>
      <w:b/>
      <w:bCs/>
      <w:sz w:val="36"/>
      <w:szCs w:val="36"/>
    </w:rPr>
  </w:style>
  <w:style w:type="paragraph" w:styleId="Heading4">
    <w:name w:val="heading 4"/>
    <w:basedOn w:val="Normal"/>
    <w:link w:val="Heading4Char"/>
    <w:uiPriority w:val="9"/>
    <w:qFormat/>
    <w:rsid w:val="002D5184"/>
    <w:pPr>
      <w:spacing w:before="100" w:beforeAutospacing="1" w:after="100" w:afterAutospacing="1"/>
      <w:outlineLvl w:val="3"/>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E4AB4"/>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iPriority w:val="99"/>
    <w:unhideWhenUsed/>
    <w:rsid w:val="00237AA7"/>
    <w:rPr>
      <w:color w:val="0000FF" w:themeColor="hyperlink"/>
      <w:u w:val="single"/>
    </w:rPr>
  </w:style>
  <w:style w:type="table" w:styleId="TableGrid">
    <w:name w:val="Table Grid"/>
    <w:basedOn w:val="TableNormal"/>
    <w:uiPriority w:val="59"/>
    <w:rsid w:val="004F72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AEA"/>
    <w:pPr>
      <w:ind w:left="720"/>
      <w:contextualSpacing/>
    </w:pPr>
  </w:style>
  <w:style w:type="paragraph" w:styleId="Header">
    <w:name w:val="header"/>
    <w:basedOn w:val="Normal"/>
    <w:link w:val="HeaderChar"/>
    <w:uiPriority w:val="99"/>
    <w:unhideWhenUsed/>
    <w:rsid w:val="00B168D5"/>
    <w:pPr>
      <w:tabs>
        <w:tab w:val="center" w:pos="4513"/>
        <w:tab w:val="right" w:pos="9026"/>
      </w:tabs>
    </w:pPr>
  </w:style>
  <w:style w:type="character" w:customStyle="1" w:styleId="HeaderChar">
    <w:name w:val="Header Char"/>
    <w:basedOn w:val="DefaultParagraphFont"/>
    <w:link w:val="Header"/>
    <w:uiPriority w:val="99"/>
    <w:rsid w:val="00B168D5"/>
  </w:style>
  <w:style w:type="paragraph" w:styleId="Footer">
    <w:name w:val="footer"/>
    <w:basedOn w:val="Normal"/>
    <w:link w:val="FooterChar"/>
    <w:uiPriority w:val="99"/>
    <w:unhideWhenUsed/>
    <w:rsid w:val="00B168D5"/>
    <w:pPr>
      <w:tabs>
        <w:tab w:val="center" w:pos="4513"/>
        <w:tab w:val="right" w:pos="9026"/>
      </w:tabs>
    </w:pPr>
  </w:style>
  <w:style w:type="character" w:customStyle="1" w:styleId="FooterChar">
    <w:name w:val="Footer Char"/>
    <w:basedOn w:val="DefaultParagraphFont"/>
    <w:link w:val="Footer"/>
    <w:uiPriority w:val="99"/>
    <w:rsid w:val="00B168D5"/>
  </w:style>
  <w:style w:type="paragraph" w:styleId="BalloonText">
    <w:name w:val="Balloon Text"/>
    <w:basedOn w:val="Normal"/>
    <w:link w:val="BalloonTextChar"/>
    <w:uiPriority w:val="99"/>
    <w:semiHidden/>
    <w:unhideWhenUsed/>
    <w:rsid w:val="005A38AC"/>
    <w:rPr>
      <w:rFonts w:ascii="Tahoma" w:hAnsi="Tahoma" w:cs="Tahoma"/>
      <w:sz w:val="16"/>
      <w:szCs w:val="16"/>
    </w:rPr>
  </w:style>
  <w:style w:type="character" w:customStyle="1" w:styleId="BalloonTextChar">
    <w:name w:val="Balloon Text Char"/>
    <w:basedOn w:val="DefaultParagraphFont"/>
    <w:link w:val="BalloonText"/>
    <w:uiPriority w:val="99"/>
    <w:semiHidden/>
    <w:rsid w:val="005A38AC"/>
    <w:rPr>
      <w:rFonts w:ascii="Tahoma" w:hAnsi="Tahoma" w:cs="Tahoma"/>
      <w:sz w:val="16"/>
      <w:szCs w:val="16"/>
    </w:rPr>
  </w:style>
  <w:style w:type="character" w:styleId="CommentReference">
    <w:name w:val="annotation reference"/>
    <w:basedOn w:val="DefaultParagraphFont"/>
    <w:uiPriority w:val="99"/>
    <w:semiHidden/>
    <w:unhideWhenUsed/>
    <w:rsid w:val="00292F5E"/>
    <w:rPr>
      <w:sz w:val="16"/>
      <w:szCs w:val="16"/>
    </w:rPr>
  </w:style>
  <w:style w:type="paragraph" w:styleId="CommentText">
    <w:name w:val="annotation text"/>
    <w:basedOn w:val="Normal"/>
    <w:link w:val="CommentTextChar"/>
    <w:uiPriority w:val="99"/>
    <w:semiHidden/>
    <w:unhideWhenUsed/>
    <w:rsid w:val="00292F5E"/>
    <w:rPr>
      <w:sz w:val="20"/>
      <w:szCs w:val="20"/>
    </w:rPr>
  </w:style>
  <w:style w:type="character" w:customStyle="1" w:styleId="CommentTextChar">
    <w:name w:val="Comment Text Char"/>
    <w:basedOn w:val="DefaultParagraphFont"/>
    <w:link w:val="CommentText"/>
    <w:uiPriority w:val="99"/>
    <w:semiHidden/>
    <w:rsid w:val="00292F5E"/>
    <w:rPr>
      <w:sz w:val="20"/>
      <w:szCs w:val="20"/>
    </w:rPr>
  </w:style>
  <w:style w:type="paragraph" w:styleId="CommentSubject">
    <w:name w:val="annotation subject"/>
    <w:basedOn w:val="CommentText"/>
    <w:next w:val="CommentText"/>
    <w:link w:val="CommentSubjectChar"/>
    <w:uiPriority w:val="99"/>
    <w:semiHidden/>
    <w:unhideWhenUsed/>
    <w:rsid w:val="00292F5E"/>
    <w:rPr>
      <w:b/>
      <w:bCs/>
    </w:rPr>
  </w:style>
  <w:style w:type="character" w:customStyle="1" w:styleId="CommentSubjectChar">
    <w:name w:val="Comment Subject Char"/>
    <w:basedOn w:val="CommentTextChar"/>
    <w:link w:val="CommentSubject"/>
    <w:uiPriority w:val="99"/>
    <w:semiHidden/>
    <w:rsid w:val="00292F5E"/>
    <w:rPr>
      <w:b/>
      <w:bCs/>
      <w:sz w:val="20"/>
      <w:szCs w:val="20"/>
    </w:rPr>
  </w:style>
  <w:style w:type="character" w:styleId="FollowedHyperlink">
    <w:name w:val="FollowedHyperlink"/>
    <w:basedOn w:val="DefaultParagraphFont"/>
    <w:uiPriority w:val="99"/>
    <w:semiHidden/>
    <w:unhideWhenUsed/>
    <w:rsid w:val="001347A3"/>
    <w:rPr>
      <w:color w:val="800080" w:themeColor="followedHyperlink"/>
      <w:u w:val="single"/>
    </w:rPr>
  </w:style>
  <w:style w:type="character" w:customStyle="1" w:styleId="UnresolvedMention1">
    <w:name w:val="Unresolved Mention1"/>
    <w:basedOn w:val="DefaultParagraphFont"/>
    <w:uiPriority w:val="99"/>
    <w:semiHidden/>
    <w:unhideWhenUsed/>
    <w:rsid w:val="008A3E88"/>
    <w:rPr>
      <w:color w:val="605E5C"/>
      <w:shd w:val="clear" w:color="auto" w:fill="E1DFDD"/>
    </w:rPr>
  </w:style>
  <w:style w:type="character" w:styleId="Strong">
    <w:name w:val="Strong"/>
    <w:basedOn w:val="DefaultParagraphFont"/>
    <w:uiPriority w:val="22"/>
    <w:qFormat/>
    <w:rsid w:val="003651CD"/>
    <w:rPr>
      <w:b/>
      <w:bCs/>
    </w:rPr>
  </w:style>
  <w:style w:type="character" w:customStyle="1" w:styleId="Heading2Char">
    <w:name w:val="Heading 2 Char"/>
    <w:basedOn w:val="DefaultParagraphFont"/>
    <w:link w:val="Heading2"/>
    <w:uiPriority w:val="9"/>
    <w:rsid w:val="002D5184"/>
    <w:rPr>
      <w:rFonts w:ascii="Times New Roman" w:eastAsia="Times New Roman" w:hAnsi="Times New Roman" w:cs="Times New Roman"/>
      <w:b/>
      <w:bCs/>
      <w:sz w:val="36"/>
      <w:szCs w:val="36"/>
      <w:lang w:eastAsia="en-GB"/>
    </w:rPr>
  </w:style>
  <w:style w:type="character" w:customStyle="1" w:styleId="Heading4Char">
    <w:name w:val="Heading 4 Char"/>
    <w:basedOn w:val="DefaultParagraphFont"/>
    <w:link w:val="Heading4"/>
    <w:uiPriority w:val="9"/>
    <w:rsid w:val="002D5184"/>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2D5184"/>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286220">
      <w:bodyDiv w:val="1"/>
      <w:marLeft w:val="0"/>
      <w:marRight w:val="0"/>
      <w:marTop w:val="0"/>
      <w:marBottom w:val="0"/>
      <w:divBdr>
        <w:top w:val="none" w:sz="0" w:space="0" w:color="auto"/>
        <w:left w:val="none" w:sz="0" w:space="0" w:color="auto"/>
        <w:bottom w:val="none" w:sz="0" w:space="0" w:color="auto"/>
        <w:right w:val="none" w:sz="0" w:space="0" w:color="auto"/>
      </w:divBdr>
      <w:divsChild>
        <w:div w:id="240527486">
          <w:marLeft w:val="0"/>
          <w:marRight w:val="0"/>
          <w:marTop w:val="0"/>
          <w:marBottom w:val="0"/>
          <w:divBdr>
            <w:top w:val="none" w:sz="0" w:space="0" w:color="auto"/>
            <w:left w:val="none" w:sz="0" w:space="0" w:color="auto"/>
            <w:bottom w:val="none" w:sz="0" w:space="0" w:color="auto"/>
            <w:right w:val="none" w:sz="0" w:space="0" w:color="auto"/>
          </w:divBdr>
        </w:div>
        <w:div w:id="10403941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79DCF4E332264BBFDC48123C78ADC7" ma:contentTypeVersion="17" ma:contentTypeDescription="Create a new document." ma:contentTypeScope="" ma:versionID="12b2657a6498e0248b5f660b65bd46d0">
  <xsd:schema xmlns:xsd="http://www.w3.org/2001/XMLSchema" xmlns:xs="http://www.w3.org/2001/XMLSchema" xmlns:p="http://schemas.microsoft.com/office/2006/metadata/properties" xmlns:ns2="1592e4ae-ebca-45d1-99bb-f3c4aa0ca0ea" targetNamespace="http://schemas.microsoft.com/office/2006/metadata/properties" ma:root="true" ma:fieldsID="cdc85d881ea5f458a7acb0952a61058e" ns2:_="">
    <xsd:import namespace="1592e4ae-ebca-45d1-99bb-f3c4aa0ca0e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92e4ae-ebca-45d1-99bb-f3c4aa0ca0e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_dlc_DocId xmlns="1592e4ae-ebca-45d1-99bb-f3c4aa0ca0ea" xsi:nil="true"/>
    <_dlc_DocIdUrl xmlns="1592e4ae-ebca-45d1-99bb-f3c4aa0ca0ea">
      <Url xsi:nil="true"/>
      <Description xsi:nil="true"/>
    </_dlc_DocId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CE1E965-A731-47C4-A169-6F72A2177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92e4ae-ebca-45d1-99bb-f3c4aa0ca0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7CA819-39F0-4F4E-A2AC-AD5ED7879A73}">
  <ds:schemaRefs>
    <ds:schemaRef ds:uri="http://schemas.microsoft.com/sharepoint/v3/contenttype/forms"/>
  </ds:schemaRefs>
</ds:datastoreItem>
</file>

<file path=customXml/itemProps3.xml><?xml version="1.0" encoding="utf-8"?>
<ds:datastoreItem xmlns:ds="http://schemas.openxmlformats.org/officeDocument/2006/customXml" ds:itemID="{6368AD7B-4FE6-45F3-AD17-7EF52275E6EA}">
  <ds:schemaRefs>
    <ds:schemaRef ds:uri="http://schemas.microsoft.com/office/2006/metadata/properties"/>
    <ds:schemaRef ds:uri="1592e4ae-ebca-45d1-99bb-f3c4aa0ca0ea"/>
  </ds:schemaRefs>
</ds:datastoreItem>
</file>

<file path=customXml/itemProps4.xml><?xml version="1.0" encoding="utf-8"?>
<ds:datastoreItem xmlns:ds="http://schemas.openxmlformats.org/officeDocument/2006/customXml" ds:itemID="{499E4A56-D57F-4466-91CD-C68717C24D39}">
  <ds:schemaRefs>
    <ds:schemaRef ds:uri="http://schemas.openxmlformats.org/officeDocument/2006/bibliography"/>
  </ds:schemaRefs>
</ds:datastoreItem>
</file>

<file path=customXml/itemProps5.xml><?xml version="1.0" encoding="utf-8"?>
<ds:datastoreItem xmlns:ds="http://schemas.openxmlformats.org/officeDocument/2006/customXml" ds:itemID="{BD121C7A-3855-466D-95FD-DC86A796F3B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1332</TotalTime>
  <Pages>2</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RCUK SSC Ltd</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Michele Erat;Henry S. Thompson</dc:creator>
  <cp:lastModifiedBy>Henry Thompson</cp:lastModifiedBy>
  <cp:revision>14</cp:revision>
  <cp:lastPrinted>2021-04-30T14:32:00Z</cp:lastPrinted>
  <dcterms:created xsi:type="dcterms:W3CDTF">2024-04-22T17:09:00Z</dcterms:created>
  <dcterms:modified xsi:type="dcterms:W3CDTF">2024-04-23T13:29:00Z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0x0101006779DCF4E332264BBFDC48123C78ADC7</vt:lpwstr>
  </property>
  <property fmtid="{D5CDD505-2E9C-101B-9397-08002B2CF9AE}" pid="3" name="Order">
    <vt:r8>31505400</vt:r8>
  </property>
  <property fmtid="{D5CDD505-2E9C-101B-9397-08002B2CF9AE}" pid="4" name="xd_ProgID">
    <vt:lpwstr/>
  </property>
  <property fmtid="{D5CDD505-2E9C-101B-9397-08002B2CF9AE}" pid="5" name="Item Status">
    <vt:lpwstr>Document</vt:lpwstr>
  </property>
  <property fmtid="{D5CDD505-2E9C-101B-9397-08002B2CF9AE}" pid="6" name="TemplateUrl">
    <vt:lpwstr/>
  </property>
  <property fmtid="{D5CDD505-2E9C-101B-9397-08002B2CF9AE}" pid="7" name="_dlc_DocIdItemGuid">
    <vt:lpwstr>726fb499-e19d-4925-b53d-1cfc05935519</vt:lpwstr>
  </property>
</Properties>
</file>